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ahoma" w:cs="Tahoma" w:hAnsi="Tahoma" w:eastAsia="Tahoma"/>
          <w:color w:val="000000"/>
          <w:sz w:val="24"/>
          <w:szCs w:val="24"/>
          <w:rtl w:val="0"/>
        </w:rPr>
      </w:pPr>
      <w:r>
        <w:rPr>
          <w:rFonts w:ascii="Tahoma"/>
          <w:color w:val="9b213e"/>
          <w:sz w:val="60"/>
          <w:szCs w:val="60"/>
          <w:rtl w:val="0"/>
          <w:lang w:val="en-US"/>
        </w:rPr>
        <w:t>Partnership Bylaws:</w:t>
      </w:r>
    </w:p>
    <w:p>
      <w:pPr>
        <w:pStyle w:val="Default"/>
        <w:bidi w:val="0"/>
        <w:spacing w:after="240"/>
        <w:ind w:left="0" w:right="0" w:firstLine="0"/>
        <w:jc w:val="left"/>
        <w:rPr>
          <w:rFonts w:ascii="Tahoma" w:cs="Tahoma" w:hAnsi="Tahoma" w:eastAsia="Tahoma"/>
          <w:color w:val="000000"/>
          <w:sz w:val="24"/>
          <w:szCs w:val="24"/>
          <w:rtl w:val="0"/>
        </w:rPr>
      </w:pPr>
      <w:r>
        <w:rPr>
          <w:rFonts w:ascii="Tahoma"/>
          <w:color w:val="647785"/>
          <w:sz w:val="28"/>
          <w:szCs w:val="28"/>
          <w:rtl w:val="0"/>
          <w:lang w:val="en-US"/>
        </w:rPr>
        <w:t>Partnership bylaws are rules that a partnership establishes to govern itself. Bylaws are often the most formal type of agreement used in outlining roles, responsibilities and expectations of a partnership accountability structure and can be very detailed and extensive.</w:t>
      </w:r>
    </w:p>
    <w:p>
      <w:pPr>
        <w:pStyle w:val="Default"/>
        <w:bidi w:val="0"/>
        <w:spacing w:after="240"/>
        <w:ind w:left="0" w:right="0" w:firstLine="0"/>
        <w:jc w:val="left"/>
        <w:rPr>
          <w:rFonts w:ascii="Tahoma" w:cs="Tahoma" w:hAnsi="Tahoma" w:eastAsia="Tahoma"/>
          <w:b w:val="0"/>
          <w:bCs w:val="0"/>
          <w:color w:val="000000"/>
          <w:sz w:val="34"/>
          <w:szCs w:val="34"/>
          <w:rtl w:val="0"/>
        </w:rPr>
      </w:pPr>
      <w:r>
        <w:rPr>
          <w:rFonts w:ascii="Tahoma"/>
          <w:b w:val="1"/>
          <w:bCs w:val="1"/>
          <w:color w:val="9b213e"/>
          <w:sz w:val="34"/>
          <w:szCs w:val="34"/>
          <w:rtl w:val="0"/>
          <w:lang w:val="en-US"/>
        </w:rPr>
        <w:t>What</w:t>
      </w:r>
      <w:r>
        <w:rPr>
          <w:rFonts w:hAnsi="Tahoma" w:hint="default"/>
          <w:b w:val="1"/>
          <w:bCs w:val="1"/>
          <w:color w:val="9b213e"/>
          <w:sz w:val="34"/>
          <w:szCs w:val="34"/>
          <w:rtl w:val="0"/>
          <w:lang w:val="fr-FR"/>
        </w:rPr>
        <w:t>’</w:t>
      </w:r>
      <w:r>
        <w:rPr>
          <w:rFonts w:ascii="Tahoma"/>
          <w:b w:val="1"/>
          <w:bCs w:val="1"/>
          <w:color w:val="9b213e"/>
          <w:sz w:val="34"/>
          <w:szCs w:val="34"/>
          <w:rtl w:val="0"/>
          <w:lang w:val="en-US"/>
        </w:rPr>
        <w:t>s in Partnership Bylaws?</w:t>
      </w:r>
    </w:p>
    <w:p>
      <w:pPr>
        <w:pStyle w:val="Default"/>
        <w:bidi w:val="0"/>
        <w:spacing w:after="240"/>
        <w:ind w:left="0" w:right="0" w:firstLine="0"/>
        <w:jc w:val="left"/>
        <w:rPr>
          <w:rFonts w:ascii="Tahoma" w:cs="Tahoma" w:hAnsi="Tahoma" w:eastAsia="Tahoma"/>
          <w:color w:val="647785"/>
          <w:sz w:val="28"/>
          <w:szCs w:val="28"/>
          <w:rtl w:val="0"/>
        </w:rPr>
      </w:pPr>
      <w:r>
        <w:rPr>
          <w:rFonts w:ascii="Tahoma"/>
          <w:color w:val="647785"/>
          <w:sz w:val="28"/>
          <w:szCs w:val="28"/>
          <w:rtl w:val="0"/>
          <w:lang w:val="en-US"/>
        </w:rPr>
        <w:t>Often, bylaws contain the following elements:</w:t>
      </w:r>
    </w:p>
    <w:p>
      <w:pPr>
        <w:pStyle w:val="Default"/>
        <w:numPr>
          <w:ilvl w:val="0"/>
          <w:numId w:val="2"/>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9b213e"/>
          <w:sz w:val="28"/>
          <w:szCs w:val="28"/>
          <w:rtl w:val="0"/>
          <w:lang w:val="en-US"/>
        </w:rPr>
        <w:t>Name of partnership</w:t>
      </w:r>
      <w:r>
        <w:rPr>
          <w:rFonts w:ascii="Tahoma"/>
          <w:color w:val="9b213e"/>
          <w:sz w:val="28"/>
          <w:szCs w:val="28"/>
          <w:rtl w:val="0"/>
        </w:rPr>
        <w:t xml:space="preserve">: </w:t>
      </w:r>
      <w:r>
        <w:rPr>
          <w:rFonts w:ascii="Tahoma"/>
          <w:color w:val="647785"/>
          <w:sz w:val="28"/>
          <w:szCs w:val="28"/>
          <w:rtl w:val="0"/>
          <w:lang w:val="en-US"/>
        </w:rPr>
        <w:t>What is the partnership</w:t>
      </w:r>
      <w:r>
        <w:rPr>
          <w:rFonts w:hAnsi="Tahoma" w:hint="default"/>
          <w:color w:val="647785"/>
          <w:sz w:val="28"/>
          <w:szCs w:val="28"/>
          <w:rtl w:val="0"/>
          <w:lang w:val="fr-FR"/>
        </w:rPr>
        <w:t>’</w:t>
      </w:r>
      <w:r>
        <w:rPr>
          <w:rFonts w:ascii="Tahoma"/>
          <w:color w:val="647785"/>
          <w:sz w:val="28"/>
          <w:szCs w:val="28"/>
          <w:rtl w:val="0"/>
          <w:lang w:val="en-US"/>
        </w:rPr>
        <w:t>s formal name? Are there other informal names for the partnership?</w:t>
      </w:r>
    </w:p>
    <w:p>
      <w:pPr>
        <w:pStyle w:val="Default"/>
        <w:numPr>
          <w:ilvl w:val="0"/>
          <w:numId w:val="3"/>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9b213e"/>
          <w:sz w:val="28"/>
          <w:szCs w:val="28"/>
          <w:rtl w:val="0"/>
          <w:lang w:val="en-US"/>
        </w:rPr>
        <w:t>Description/definition of partnership</w:t>
      </w:r>
      <w:r>
        <w:rPr>
          <w:rFonts w:ascii="Tahoma"/>
          <w:color w:val="9b213e"/>
          <w:sz w:val="28"/>
          <w:szCs w:val="28"/>
          <w:rtl w:val="0"/>
        </w:rPr>
        <w:t xml:space="preserve">: </w:t>
      </w:r>
      <w:r>
        <w:rPr>
          <w:rFonts w:ascii="Tahoma"/>
          <w:color w:val="647785"/>
          <w:sz w:val="28"/>
          <w:szCs w:val="28"/>
          <w:rtl w:val="0"/>
          <w:lang w:val="en-US"/>
        </w:rPr>
        <w:t xml:space="preserve">What is the partnership? What sectors are involved? When was it formed? </w:t>
      </w:r>
    </w:p>
    <w:p>
      <w:pPr>
        <w:pStyle w:val="Default"/>
        <w:numPr>
          <w:ilvl w:val="0"/>
          <w:numId w:val="4"/>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9b213e"/>
          <w:sz w:val="28"/>
          <w:szCs w:val="28"/>
          <w:rtl w:val="0"/>
          <w:lang w:val="en-US"/>
        </w:rPr>
        <w:t>Vision, mission, goals of partnership</w:t>
      </w:r>
      <w:r>
        <w:rPr>
          <w:rFonts w:ascii="Tahoma"/>
          <w:color w:val="9b213e"/>
          <w:sz w:val="28"/>
          <w:szCs w:val="28"/>
          <w:rtl w:val="0"/>
        </w:rPr>
        <w:t xml:space="preserve">: </w:t>
      </w:r>
      <w:r>
        <w:rPr>
          <w:rFonts w:ascii="Tahoma"/>
          <w:color w:val="647785"/>
          <w:sz w:val="28"/>
          <w:szCs w:val="28"/>
          <w:rtl w:val="0"/>
          <w:lang w:val="en-US"/>
        </w:rPr>
        <w:t>What is the vision, mission and goals of the partnership?</w:t>
      </w:r>
    </w:p>
    <w:p>
      <w:pPr>
        <w:pStyle w:val="Default"/>
        <w:numPr>
          <w:ilvl w:val="0"/>
          <w:numId w:val="5"/>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9b213e"/>
          <w:sz w:val="28"/>
          <w:szCs w:val="28"/>
          <w:rtl w:val="0"/>
        </w:rPr>
        <w:t>Purpose</w:t>
      </w:r>
      <w:r>
        <w:rPr>
          <w:rFonts w:ascii="Tahoma"/>
          <w:color w:val="9b213e"/>
          <w:sz w:val="28"/>
          <w:szCs w:val="28"/>
          <w:rtl w:val="0"/>
        </w:rPr>
        <w:t xml:space="preserve">: </w:t>
      </w:r>
      <w:r>
        <w:rPr>
          <w:rFonts w:ascii="Tahoma"/>
          <w:color w:val="647785"/>
          <w:sz w:val="28"/>
          <w:szCs w:val="28"/>
          <w:rtl w:val="0"/>
          <w:lang w:val="en-US"/>
        </w:rPr>
        <w:t>What is the purpose of the partnership? What does the partnership aim to impact?</w:t>
      </w:r>
    </w:p>
    <w:p>
      <w:pPr>
        <w:pStyle w:val="Default"/>
        <w:numPr>
          <w:ilvl w:val="0"/>
          <w:numId w:val="6"/>
        </w:numPr>
        <w:tabs>
          <w:tab w:val="num" w:pos="229"/>
          <w:tab w:val="clear" w:pos="0"/>
        </w:tabs>
        <w:bidi w:val="0"/>
        <w:spacing w:after="240"/>
        <w:ind w:left="229" w:right="0" w:hanging="229"/>
        <w:jc w:val="left"/>
        <w:rPr>
          <w:rFonts w:ascii="Tahoma" w:cs="Tahoma" w:hAnsi="Tahoma" w:eastAsia="Tahoma"/>
          <w:color w:val="647785"/>
          <w:position w:val="-2"/>
          <w:sz w:val="28"/>
          <w:szCs w:val="28"/>
          <w:rtl w:val="0"/>
        </w:rPr>
      </w:pPr>
      <w:r>
        <w:rPr>
          <w:rFonts w:ascii="Tahoma"/>
          <w:b w:val="1"/>
          <w:bCs w:val="1"/>
          <w:color w:val="9b213e"/>
          <w:sz w:val="28"/>
          <w:szCs w:val="28"/>
          <w:rtl w:val="0"/>
          <w:lang w:val="en-US"/>
        </w:rPr>
        <w:t>Structure</w:t>
      </w:r>
      <w:r>
        <w:rPr>
          <w:rFonts w:ascii="Tahoma"/>
          <w:color w:val="9b213e"/>
          <w:sz w:val="28"/>
          <w:szCs w:val="28"/>
          <w:rtl w:val="0"/>
        </w:rPr>
        <w:t xml:space="preserve">: </w:t>
      </w:r>
      <w:r>
        <w:rPr>
          <w:rFonts w:ascii="Tahoma"/>
          <w:color w:val="647785"/>
          <w:sz w:val="28"/>
          <w:szCs w:val="28"/>
          <w:rtl w:val="0"/>
          <w:lang w:val="en-US"/>
        </w:rPr>
        <w:t>What is the overall structure of the partnership? What is the membership?</w:t>
      </w:r>
    </w:p>
    <w:p>
      <w:pPr>
        <w:pStyle w:val="Default"/>
        <w:numPr>
          <w:ilvl w:val="2"/>
          <w:numId w:val="7"/>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 xml:space="preserve">Accountability structure group: </w:t>
      </w:r>
      <w:r>
        <w:rPr>
          <w:rFonts w:ascii="Tahoma"/>
          <w:color w:val="647785"/>
          <w:sz w:val="28"/>
          <w:szCs w:val="28"/>
          <w:rtl w:val="0"/>
          <w:lang w:val="en-US"/>
        </w:rPr>
        <w:t>Identify a group in the accountability structure? (i.e. leadership council)</w:t>
      </w:r>
    </w:p>
    <w:p>
      <w:pPr>
        <w:pStyle w:val="Default"/>
        <w:numPr>
          <w:ilvl w:val="2"/>
          <w:numId w:val="8"/>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 xml:space="preserve">Description of accountability structure group: </w:t>
      </w:r>
      <w:r>
        <w:rPr>
          <w:rFonts w:ascii="Tahoma"/>
          <w:color w:val="647785"/>
          <w:sz w:val="28"/>
          <w:szCs w:val="28"/>
          <w:rtl w:val="0"/>
          <w:lang w:val="en-US"/>
        </w:rPr>
        <w:t>What is the intention of this accountability structure? (i.e. The</w:t>
      </w:r>
      <w:r>
        <w:rPr>
          <w:rFonts w:ascii="Tahoma"/>
          <w:color w:val="000000"/>
          <w:sz w:val="28"/>
          <w:szCs w:val="28"/>
          <w:rtl w:val="0"/>
          <w:lang w:val="en-US"/>
        </w:rPr>
        <w:t xml:space="preserve"> </w:t>
      </w:r>
      <w:r>
        <w:rPr>
          <w:rFonts w:ascii="Tahoma"/>
          <w:color w:val="647785"/>
          <w:sz w:val="28"/>
          <w:szCs w:val="28"/>
          <w:rtl w:val="0"/>
          <w:lang w:val="en-US"/>
        </w:rPr>
        <w:t>leadership council is a group of cross-sector executive community leaders who set the direction of the</w:t>
      </w:r>
      <w:r>
        <w:rPr>
          <w:rFonts w:ascii="Tahoma"/>
          <w:color w:val="000000"/>
          <w:sz w:val="28"/>
          <w:szCs w:val="28"/>
          <w:rtl w:val="0"/>
          <w:lang w:val="en-US"/>
        </w:rPr>
        <w:t xml:space="preserve"> </w:t>
      </w:r>
      <w:r>
        <w:rPr>
          <w:rFonts w:ascii="Tahoma"/>
          <w:color w:val="647785"/>
          <w:sz w:val="28"/>
          <w:szCs w:val="28"/>
          <w:rtl w:val="0"/>
          <w:lang w:val="en-US"/>
        </w:rPr>
        <w:t>partnership)</w:t>
      </w:r>
    </w:p>
    <w:p>
      <w:pPr>
        <w:pStyle w:val="Default"/>
        <w:numPr>
          <w:ilvl w:val="2"/>
          <w:numId w:val="9"/>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Roles/Responsibilities of the accountability structure group:</w:t>
      </w:r>
      <w:r>
        <w:rPr>
          <w:rFonts w:ascii="Tahoma"/>
          <w:color w:val="647785"/>
          <w:sz w:val="28"/>
          <w:szCs w:val="28"/>
          <w:rtl w:val="0"/>
        </w:rPr>
        <w:t xml:space="preserve"> </w:t>
      </w:r>
      <w:r>
        <w:rPr>
          <w:rFonts w:ascii="Tahoma"/>
          <w:color w:val="647785"/>
          <w:sz w:val="28"/>
          <w:szCs w:val="28"/>
          <w:rtl w:val="0"/>
          <w:lang w:val="en-US"/>
        </w:rPr>
        <w:t>What are the different roles the group is</w:t>
      </w:r>
      <w:r>
        <w:rPr>
          <w:rFonts w:ascii="Tahoma"/>
          <w:color w:val="000000"/>
          <w:sz w:val="28"/>
          <w:szCs w:val="28"/>
          <w:rtl w:val="0"/>
          <w:lang w:val="en-US"/>
        </w:rPr>
        <w:t xml:space="preserve"> </w:t>
      </w:r>
      <w:r>
        <w:rPr>
          <w:rFonts w:ascii="Tahoma"/>
          <w:color w:val="647785"/>
          <w:sz w:val="28"/>
          <w:szCs w:val="28"/>
          <w:rtl w:val="0"/>
          <w:lang w:val="en-US"/>
        </w:rPr>
        <w:t>responsible for carrying out? (i.e. The leadership council is responsible for convening partners; strategic decision making; and removing political and financial barriers)What</w:t>
      </w:r>
      <w:r>
        <w:rPr>
          <w:rFonts w:hAnsi="Tahoma" w:hint="default"/>
          <w:color w:val="647785"/>
          <w:sz w:val="28"/>
          <w:szCs w:val="28"/>
          <w:rtl w:val="0"/>
          <w:lang w:val="fr-FR"/>
        </w:rPr>
        <w:t>’</w:t>
      </w:r>
      <w:r>
        <w:rPr>
          <w:rFonts w:ascii="Tahoma"/>
          <w:color w:val="647785"/>
          <w:sz w:val="28"/>
          <w:szCs w:val="28"/>
          <w:rtl w:val="0"/>
          <w:lang w:val="en-US"/>
        </w:rPr>
        <w:t>s in Partnership Bylaws?</w:t>
      </w:r>
    </w:p>
    <w:p>
      <w:pPr>
        <w:pStyle w:val="Default"/>
        <w:numPr>
          <w:ilvl w:val="2"/>
          <w:numId w:val="10"/>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 xml:space="preserve">Leaders of the accountability structure group: </w:t>
      </w:r>
      <w:r>
        <w:rPr>
          <w:rFonts w:ascii="Tahoma"/>
          <w:color w:val="647785"/>
          <w:sz w:val="28"/>
          <w:szCs w:val="28"/>
          <w:rtl w:val="0"/>
          <w:lang w:val="en-US"/>
        </w:rPr>
        <w:t>Who are the chairs/ co-chairs of this group and what is there role?</w:t>
      </w:r>
    </w:p>
    <w:p>
      <w:pPr>
        <w:pStyle w:val="Default"/>
        <w:numPr>
          <w:ilvl w:val="2"/>
          <w:numId w:val="11"/>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 xml:space="preserve">Membership of accountability structure group: </w:t>
      </w:r>
      <w:r>
        <w:rPr>
          <w:rFonts w:ascii="Tahoma"/>
          <w:color w:val="647785"/>
          <w:sz w:val="28"/>
          <w:szCs w:val="28"/>
          <w:rtl w:val="0"/>
          <w:lang w:val="en-US"/>
        </w:rPr>
        <w:t>Who is involved in the accountability structure group? (i.e. Leadership council members) Are members elected or appointed and by whom?</w:t>
      </w:r>
    </w:p>
    <w:p>
      <w:pPr>
        <w:pStyle w:val="Default"/>
        <w:numPr>
          <w:ilvl w:val="2"/>
          <w:numId w:val="12"/>
        </w:numPr>
        <w:tabs>
          <w:tab w:val="num" w:pos="589"/>
          <w:tab w:val="clear" w:pos="0"/>
        </w:tabs>
        <w:bidi w:val="0"/>
        <w:spacing w:after="240"/>
        <w:ind w:left="589" w:right="0" w:hanging="229"/>
        <w:jc w:val="left"/>
        <w:rPr>
          <w:rFonts w:ascii="Tahoma" w:cs="Tahoma" w:hAnsi="Tahoma" w:eastAsia="Tahoma"/>
          <w:color w:val="647785"/>
          <w:position w:val="-2"/>
          <w:sz w:val="28"/>
          <w:szCs w:val="28"/>
          <w:rtl w:val="0"/>
        </w:rPr>
      </w:pPr>
      <w:r>
        <w:rPr>
          <w:rFonts w:ascii="Tahoma"/>
          <w:color w:val="9b213e"/>
          <w:sz w:val="28"/>
          <w:szCs w:val="28"/>
          <w:rtl w:val="0"/>
          <w:lang w:val="en-US"/>
        </w:rPr>
        <w:t xml:space="preserve">Flow of information: </w:t>
      </w:r>
      <w:r>
        <w:rPr>
          <w:rFonts w:ascii="Tahoma"/>
          <w:color w:val="647785"/>
          <w:sz w:val="28"/>
          <w:szCs w:val="28"/>
          <w:rtl w:val="0"/>
          <w:lang w:val="en-US"/>
        </w:rPr>
        <w:t>How will necessary information be communicated to and from the accountability structure group?</w:t>
      </w:r>
    </w:p>
    <w:p>
      <w:pPr>
        <w:pStyle w:val="Default"/>
        <w:bidi w:val="0"/>
        <w:spacing w:after="240"/>
        <w:ind w:left="0" w:right="0" w:firstLine="0"/>
        <w:jc w:val="left"/>
        <w:rPr>
          <w:rFonts w:ascii="Tahoma" w:cs="Tahoma" w:hAnsi="Tahoma" w:eastAsia="Tahoma"/>
          <w:color w:val="000000"/>
          <w:sz w:val="28"/>
          <w:szCs w:val="28"/>
          <w:rtl w:val="0"/>
        </w:rPr>
      </w:pPr>
      <w:r>
        <w:rPr>
          <w:rFonts w:hAnsi="Tahoma" w:hint="default"/>
          <w:color w:val="647785"/>
          <w:sz w:val="28"/>
          <w:szCs w:val="28"/>
          <w:rtl w:val="0"/>
        </w:rPr>
        <w:t xml:space="preserve">• </w:t>
      </w:r>
      <w:r>
        <w:rPr>
          <w:rFonts w:ascii="Tahoma"/>
          <w:color w:val="9b213e"/>
          <w:sz w:val="28"/>
          <w:szCs w:val="28"/>
          <w:rtl w:val="0"/>
          <w:lang w:val="en-US"/>
        </w:rPr>
        <w:t xml:space="preserve">Bylaw Approval, Amendments, and Processes: </w:t>
      </w:r>
      <w:r>
        <w:rPr>
          <w:rFonts w:ascii="Tahoma"/>
          <w:color w:val="647785"/>
          <w:sz w:val="28"/>
          <w:szCs w:val="28"/>
          <w:rtl w:val="0"/>
          <w:lang w:val="en-US"/>
        </w:rPr>
        <w:t>How are new bylaws approved? How are bylaws changed? What are the necessary legal processes to enforce these bylaws?</w:t>
      </w:r>
    </w:p>
    <w:p>
      <w:pPr>
        <w:pStyle w:val="Default"/>
        <w:bidi w:val="0"/>
        <w:spacing w:after="240"/>
        <w:ind w:left="0" w:right="0" w:firstLine="0"/>
        <w:jc w:val="left"/>
        <w:rPr>
          <w:rFonts w:ascii="Tahoma" w:cs="Tahoma" w:hAnsi="Tahoma" w:eastAsia="Tahoma"/>
          <w:b w:val="0"/>
          <w:bCs w:val="0"/>
          <w:color w:val="000000"/>
          <w:sz w:val="24"/>
          <w:szCs w:val="24"/>
          <w:rtl w:val="0"/>
        </w:rPr>
      </w:pPr>
      <w:r>
        <w:rPr>
          <w:rFonts w:ascii="Tahoma"/>
          <w:b w:val="1"/>
          <w:bCs w:val="1"/>
          <w:color w:val="9b213e"/>
          <w:sz w:val="34"/>
          <w:szCs w:val="34"/>
          <w:rtl w:val="0"/>
          <w:lang w:val="en-US"/>
        </w:rPr>
        <w:t>When might you use Partnership Bylaws?</w:t>
      </w:r>
    </w:p>
    <w:p>
      <w:pPr>
        <w:pStyle w:val="Default"/>
        <w:bidi w:val="0"/>
        <w:spacing w:after="240"/>
        <w:ind w:left="0" w:right="0" w:firstLine="0"/>
        <w:jc w:val="left"/>
        <w:rPr>
          <w:rtl w:val="0"/>
        </w:rPr>
      </w:pPr>
      <w:r>
        <w:rPr>
          <w:rFonts w:ascii="Tahoma"/>
          <w:color w:val="647785"/>
          <w:sz w:val="28"/>
          <w:szCs w:val="28"/>
          <w:rtl w:val="0"/>
          <w:lang w:val="en-US"/>
        </w:rPr>
        <w:t>Partnership bylaws are most helpful in situations where the partnership has decided to form its own 501c3 organization and must create its own guidelines by which to operate. Bylaws, because they are so detailed and thorough, have the potential to be lengthy and complex. Since a major purpose of these agreements is to increase clarity and understanding across the partnership on roles, responsibilities, and expectations, making sure these sometimes lengthy documents are still easily readable is very important.</w:t>
      </w:r>
      <w:r>
        <w:rPr>
          <w:rFonts w:ascii="Tahoma" w:cs="Tahoma" w:hAnsi="Tahoma" w:eastAsia="Tahoma"/>
          <w:color w:val="00000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1">
    <w:multiLevelType w:val="multilevel"/>
    <w:styleLink w:val="Bullet"/>
    <w:lvl w:ilvl="0">
      <w:start w:val="0"/>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2">
    <w:multiLevelType w:val="multilevel"/>
    <w:styleLink w:val="Bullet"/>
    <w:lvl w:ilvl="0">
      <w:start w:val="0"/>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3">
    <w:multiLevelType w:val="multilevel"/>
    <w:styleLink w:val="Bullet"/>
    <w:lvl w:ilvl="0">
      <w:start w:val="0"/>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4">
    <w:multiLevelType w:val="multilevel"/>
    <w:styleLink w:val="Bullet"/>
    <w:lvl w:ilvl="0">
      <w:start w:val="0"/>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5">
    <w:multiLevelType w:val="multilevel"/>
    <w:styleLink w:val="Bullet"/>
    <w:lvl w:ilvl="0">
      <w:start w:val="0"/>
      <w:numFmt w:val="bullet"/>
      <w:suff w:val="tab"/>
      <w:lvlText w:val="•"/>
      <w:lvlJc w:val="left"/>
      <w:pPr/>
      <w:rPr>
        <w:b w:val="1"/>
        <w:bCs w:val="1"/>
        <w:color w:val="9b213e"/>
        <w:position w:val="-2"/>
      </w:rPr>
    </w:lvl>
    <w:lvl w:ilvl="1">
      <w:start w:val="1"/>
      <w:numFmt w:val="bullet"/>
      <w:suff w:val="tab"/>
      <w:lvlText w:val="•"/>
      <w:lvlJc w:val="left"/>
      <w:pPr/>
      <w:rPr>
        <w:b w:val="1"/>
        <w:bCs w:val="1"/>
        <w:color w:val="9b213e"/>
        <w:position w:val="-2"/>
      </w:rPr>
    </w:lvl>
    <w:lvl w:ilvl="2">
      <w:start w:val="1"/>
      <w:numFmt w:val="bullet"/>
      <w:suff w:val="tab"/>
      <w:lvlText w:val="•"/>
      <w:lvlJc w:val="left"/>
      <w:pPr/>
      <w:rPr>
        <w:b w:val="1"/>
        <w:bCs w:val="1"/>
        <w:color w:val="9b213e"/>
        <w:position w:val="-2"/>
      </w:rPr>
    </w:lvl>
    <w:lvl w:ilvl="3">
      <w:start w:val="1"/>
      <w:numFmt w:val="bullet"/>
      <w:suff w:val="tab"/>
      <w:lvlText w:val="•"/>
      <w:lvlJc w:val="left"/>
      <w:pPr/>
      <w:rPr>
        <w:b w:val="1"/>
        <w:bCs w:val="1"/>
        <w:color w:val="9b213e"/>
        <w:position w:val="-2"/>
      </w:rPr>
    </w:lvl>
    <w:lvl w:ilvl="4">
      <w:start w:val="1"/>
      <w:numFmt w:val="bullet"/>
      <w:suff w:val="tab"/>
      <w:lvlText w:val="•"/>
      <w:lvlJc w:val="left"/>
      <w:pPr/>
      <w:rPr>
        <w:b w:val="1"/>
        <w:bCs w:val="1"/>
        <w:color w:val="9b213e"/>
        <w:position w:val="-2"/>
      </w:rPr>
    </w:lvl>
    <w:lvl w:ilvl="5">
      <w:start w:val="1"/>
      <w:numFmt w:val="bullet"/>
      <w:suff w:val="tab"/>
      <w:lvlText w:val="•"/>
      <w:lvlJc w:val="left"/>
      <w:pPr/>
      <w:rPr>
        <w:b w:val="1"/>
        <w:bCs w:val="1"/>
        <w:color w:val="9b213e"/>
        <w:position w:val="-2"/>
      </w:rPr>
    </w:lvl>
    <w:lvl w:ilvl="6">
      <w:start w:val="1"/>
      <w:numFmt w:val="bullet"/>
      <w:suff w:val="tab"/>
      <w:lvlText w:val="•"/>
      <w:lvlJc w:val="left"/>
      <w:pPr/>
      <w:rPr>
        <w:b w:val="1"/>
        <w:bCs w:val="1"/>
        <w:color w:val="9b213e"/>
        <w:position w:val="-2"/>
      </w:rPr>
    </w:lvl>
    <w:lvl w:ilvl="7">
      <w:start w:val="1"/>
      <w:numFmt w:val="bullet"/>
      <w:suff w:val="tab"/>
      <w:lvlText w:val="•"/>
      <w:lvlJc w:val="left"/>
      <w:pPr/>
      <w:rPr>
        <w:b w:val="1"/>
        <w:bCs w:val="1"/>
        <w:color w:val="9b213e"/>
        <w:position w:val="-2"/>
      </w:rPr>
    </w:lvl>
    <w:lvl w:ilvl="8">
      <w:start w:val="1"/>
      <w:numFmt w:val="bullet"/>
      <w:suff w:val="tab"/>
      <w:lvlText w:val="•"/>
      <w:lvlJc w:val="left"/>
      <w:pPr/>
      <w:rPr>
        <w:b w:val="1"/>
        <w:bCs w:val="1"/>
        <w:color w:val="9b213e"/>
        <w:position w:val="-2"/>
      </w:rPr>
    </w:lvl>
  </w:abstractNum>
  <w:abstractNum w:abstractNumId="6">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abstractNum w:abstractNumId="7">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abstractNum w:abstractNumId="8">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abstractNum w:abstractNumId="9">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abstractNum w:abstractNumId="10">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abstractNum w:abstractNumId="11">
    <w:multiLevelType w:val="multilevel"/>
    <w:styleLink w:val="Bullet"/>
    <w:lvl w:ilvl="0">
      <w:start w:val="1"/>
      <w:numFmt w:val="bullet"/>
      <w:suff w:val="tab"/>
      <w:lvlText w:val="•"/>
      <w:lvlJc w:val="left"/>
      <w:pPr/>
      <w:rPr>
        <w:color w:val="9b213e"/>
        <w:position w:val="-2"/>
      </w:rPr>
    </w:lvl>
    <w:lvl w:ilvl="1">
      <w:start w:val="1"/>
      <w:numFmt w:val="bullet"/>
      <w:suff w:val="tab"/>
      <w:lvlText w:val="•"/>
      <w:lvlJc w:val="left"/>
      <w:pPr/>
      <w:rPr>
        <w:color w:val="9b213e"/>
        <w:position w:val="-2"/>
      </w:rPr>
    </w:lvl>
    <w:lvl w:ilvl="2">
      <w:start w:val="0"/>
      <w:numFmt w:val="bullet"/>
      <w:suff w:val="tab"/>
      <w:lvlText w:val="•"/>
      <w:lvlJc w:val="left"/>
      <w:pPr/>
      <w:rPr>
        <w:color w:val="9b213e"/>
        <w:position w:val="-2"/>
      </w:rPr>
    </w:lvl>
    <w:lvl w:ilvl="3">
      <w:start w:val="1"/>
      <w:numFmt w:val="bullet"/>
      <w:suff w:val="tab"/>
      <w:lvlText w:val="•"/>
      <w:lvlJc w:val="left"/>
      <w:pPr/>
      <w:rPr>
        <w:color w:val="9b213e"/>
        <w:position w:val="-2"/>
      </w:rPr>
    </w:lvl>
    <w:lvl w:ilvl="4">
      <w:start w:val="1"/>
      <w:numFmt w:val="bullet"/>
      <w:suff w:val="tab"/>
      <w:lvlText w:val="•"/>
      <w:lvlJc w:val="left"/>
      <w:pPr/>
      <w:rPr>
        <w:color w:val="9b213e"/>
        <w:position w:val="-2"/>
      </w:rPr>
    </w:lvl>
    <w:lvl w:ilvl="5">
      <w:start w:val="1"/>
      <w:numFmt w:val="bullet"/>
      <w:suff w:val="tab"/>
      <w:lvlText w:val="•"/>
      <w:lvlJc w:val="left"/>
      <w:pPr/>
      <w:rPr>
        <w:color w:val="9b213e"/>
        <w:position w:val="-2"/>
      </w:rPr>
    </w:lvl>
    <w:lvl w:ilvl="6">
      <w:start w:val="1"/>
      <w:numFmt w:val="bullet"/>
      <w:suff w:val="tab"/>
      <w:lvlText w:val="•"/>
      <w:lvlJc w:val="left"/>
      <w:pPr/>
      <w:rPr>
        <w:color w:val="9b213e"/>
        <w:position w:val="-2"/>
      </w:rPr>
    </w:lvl>
    <w:lvl w:ilvl="7">
      <w:start w:val="1"/>
      <w:numFmt w:val="bullet"/>
      <w:suff w:val="tab"/>
      <w:lvlText w:val="•"/>
      <w:lvlJc w:val="left"/>
      <w:pPr/>
      <w:rPr>
        <w:color w:val="9b213e"/>
        <w:position w:val="-2"/>
      </w:rPr>
    </w:lvl>
    <w:lvl w:ilvl="8">
      <w:start w:val="1"/>
      <w:numFmt w:val="bullet"/>
      <w:suff w:val="tab"/>
      <w:lvlText w:val="•"/>
      <w:lvlJc w:val="left"/>
      <w:pPr/>
      <w:rPr>
        <w:color w:val="9b213e"/>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